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A8" w:rsidRDefault="009A46A8" w:rsidP="009A46A8">
      <w:pPr>
        <w:shd w:val="clear" w:color="auto" w:fill="FFFFFF"/>
        <w:spacing w:after="0" w:line="420" w:lineRule="atLeast"/>
        <w:jc w:val="center"/>
        <w:rPr>
          <w:rFonts w:ascii="Arial" w:eastAsia="Times New Roman" w:hAnsi="Arial" w:cs="Arial"/>
          <w:b/>
          <w:i/>
          <w:color w:val="C00000"/>
          <w:sz w:val="48"/>
          <w:szCs w:val="48"/>
          <w:lang w:val="uk-UA" w:eastAsia="ru-RU"/>
        </w:rPr>
      </w:pPr>
      <w:r>
        <w:rPr>
          <w:rFonts w:ascii="Arial" w:eastAsia="Times New Roman" w:hAnsi="Arial" w:cs="Arial"/>
          <w:b/>
          <w:i/>
          <w:color w:val="C00000"/>
          <w:sz w:val="48"/>
          <w:szCs w:val="48"/>
          <w:lang w:val="uk-UA" w:eastAsia="ru-RU"/>
        </w:rPr>
        <w:t>Методичний порадник</w:t>
      </w:r>
    </w:p>
    <w:p w:rsidR="009A46A8" w:rsidRDefault="009A46A8" w:rsidP="009A46A8">
      <w:pPr>
        <w:shd w:val="clear" w:color="auto" w:fill="FFFFFF"/>
        <w:spacing w:after="0" w:line="420" w:lineRule="atLeast"/>
        <w:jc w:val="right"/>
        <w:rPr>
          <w:rFonts w:ascii="Arial" w:eastAsia="Times New Roman" w:hAnsi="Arial" w:cs="Arial"/>
          <w:b/>
          <w:i/>
          <w:color w:val="843C0C"/>
          <w:sz w:val="38"/>
          <w:szCs w:val="38"/>
          <w:lang w:val="uk-UA" w:eastAsia="ru-RU"/>
        </w:rPr>
      </w:pPr>
      <w:r>
        <w:rPr>
          <w:rFonts w:ascii="Arial" w:eastAsia="Times New Roman" w:hAnsi="Arial" w:cs="Arial"/>
          <w:b/>
          <w:i/>
          <w:color w:val="843C0C"/>
          <w:sz w:val="38"/>
          <w:szCs w:val="38"/>
          <w:lang w:val="uk-UA" w:eastAsia="ru-RU"/>
        </w:rPr>
        <w:t xml:space="preserve">Жовтень </w:t>
      </w:r>
      <w:r>
        <w:rPr>
          <w:rFonts w:ascii="Arial" w:eastAsia="Times New Roman" w:hAnsi="Arial" w:cs="Arial"/>
          <w:b/>
          <w:i/>
          <w:color w:val="843C0C"/>
          <w:sz w:val="38"/>
          <w:szCs w:val="38"/>
          <w:lang w:val="uk-UA" w:eastAsia="ru-RU"/>
        </w:rPr>
        <w:t xml:space="preserve"> 2021 </w:t>
      </w:r>
    </w:p>
    <w:p w:rsidR="00F12C76" w:rsidRDefault="00F12C76" w:rsidP="006C0B77">
      <w:pPr>
        <w:spacing w:after="0"/>
        <w:ind w:firstLine="709"/>
        <w:jc w:val="both"/>
      </w:pPr>
    </w:p>
    <w:p w:rsidR="009A46A8" w:rsidRPr="009A46A8" w:rsidRDefault="009A46A8" w:rsidP="009A46A8">
      <w:pPr>
        <w:shd w:val="clear" w:color="auto" w:fill="FFFFFF"/>
        <w:spacing w:after="0" w:line="420" w:lineRule="atLeast"/>
        <w:rPr>
          <w:rFonts w:ascii="Arial" w:eastAsia="Times New Roman" w:hAnsi="Arial" w:cs="Arial"/>
          <w:i/>
          <w:color w:val="833C0B" w:themeColor="accent2" w:themeShade="80"/>
          <w:sz w:val="38"/>
          <w:szCs w:val="38"/>
          <w:lang w:eastAsia="ru-RU"/>
        </w:rPr>
      </w:pPr>
      <w:r w:rsidRPr="009A46A8">
        <w:rPr>
          <w:rFonts w:ascii="Arial" w:eastAsia="Times New Roman" w:hAnsi="Arial" w:cs="Arial"/>
          <w:i/>
          <w:color w:val="833C0B" w:themeColor="accent2" w:themeShade="80"/>
          <w:sz w:val="38"/>
          <w:szCs w:val="38"/>
          <w:lang w:val="uk-UA" w:eastAsia="ru-RU"/>
        </w:rPr>
        <w:t xml:space="preserve">                                         </w:t>
      </w:r>
      <w:proofErr w:type="spellStart"/>
      <w:r w:rsidRPr="009A46A8">
        <w:rPr>
          <w:rFonts w:ascii="Arial" w:eastAsia="Times New Roman" w:hAnsi="Arial" w:cs="Arial"/>
          <w:i/>
          <w:color w:val="833C0B" w:themeColor="accent2" w:themeShade="80"/>
          <w:sz w:val="38"/>
          <w:szCs w:val="38"/>
          <w:lang w:eastAsia="ru-RU"/>
        </w:rPr>
        <w:t>Адаптація</w:t>
      </w:r>
      <w:proofErr w:type="spellEnd"/>
      <w:r w:rsidRPr="009A46A8">
        <w:rPr>
          <w:rFonts w:ascii="Arial" w:eastAsia="Times New Roman" w:hAnsi="Arial" w:cs="Arial"/>
          <w:i/>
          <w:color w:val="833C0B" w:themeColor="accent2" w:themeShade="80"/>
          <w:sz w:val="38"/>
          <w:szCs w:val="38"/>
          <w:lang w:eastAsia="ru-RU"/>
        </w:rPr>
        <w:t xml:space="preserve"> </w:t>
      </w:r>
      <w:proofErr w:type="spellStart"/>
      <w:r w:rsidRPr="009A46A8">
        <w:rPr>
          <w:rFonts w:ascii="Arial" w:eastAsia="Times New Roman" w:hAnsi="Arial" w:cs="Arial"/>
          <w:i/>
          <w:color w:val="833C0B" w:themeColor="accent2" w:themeShade="80"/>
          <w:sz w:val="38"/>
          <w:szCs w:val="38"/>
          <w:lang w:eastAsia="ru-RU"/>
        </w:rPr>
        <w:t>п’ятикласників</w:t>
      </w:r>
      <w:proofErr w:type="spellEnd"/>
    </w:p>
    <w:p w:rsidR="009A46A8" w:rsidRPr="009A46A8" w:rsidRDefault="009A46A8" w:rsidP="009A46A8">
      <w:pPr>
        <w:shd w:val="clear" w:color="auto" w:fill="FFFFFF"/>
        <w:spacing w:after="105" w:line="660" w:lineRule="atLeast"/>
        <w:jc w:val="center"/>
        <w:outlineLvl w:val="0"/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</w:pPr>
      <w:proofErr w:type="spellStart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>Ресурсна</w:t>
      </w:r>
      <w:proofErr w:type="spellEnd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 xml:space="preserve"> та </w:t>
      </w:r>
      <w:proofErr w:type="spellStart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>підтримувальна</w:t>
      </w:r>
      <w:proofErr w:type="spellEnd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 xml:space="preserve"> </w:t>
      </w:r>
      <w:proofErr w:type="spellStart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>комунікація</w:t>
      </w:r>
      <w:proofErr w:type="spellEnd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 xml:space="preserve"> з </w:t>
      </w:r>
      <w:proofErr w:type="spellStart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>дитиною</w:t>
      </w:r>
      <w:proofErr w:type="spellEnd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 xml:space="preserve">: правила для </w:t>
      </w:r>
      <w:proofErr w:type="spellStart"/>
      <w:r w:rsidRPr="009A46A8">
        <w:rPr>
          <w:rFonts w:ascii="Arial" w:eastAsia="Times New Roman" w:hAnsi="Arial" w:cs="Arial"/>
          <w:b/>
          <w:bCs/>
          <w:i/>
          <w:color w:val="833C0B" w:themeColor="accent2" w:themeShade="80"/>
          <w:kern w:val="36"/>
          <w:sz w:val="40"/>
          <w:szCs w:val="40"/>
          <w:u w:val="single"/>
          <w:lang w:eastAsia="ru-RU"/>
        </w:rPr>
        <w:t>батьків</w:t>
      </w:r>
      <w:proofErr w:type="spellEnd"/>
    </w:p>
    <w:p w:rsidR="009A46A8" w:rsidRPr="009A46A8" w:rsidRDefault="009A46A8" w:rsidP="009A46A8">
      <w:pPr>
        <w:shd w:val="clear" w:color="auto" w:fill="FFFFFF"/>
        <w:spacing w:after="0"/>
        <w:rPr>
          <w:rFonts w:ascii="Georgia" w:eastAsia="Times New Roman" w:hAnsi="Georgia"/>
          <w:color w:val="000000"/>
          <w:sz w:val="27"/>
          <w:szCs w:val="27"/>
          <w:lang w:eastAsia="ru-RU"/>
        </w:rPr>
      </w:pPr>
      <w:r w:rsidRPr="009A46A8">
        <w:rPr>
          <w:rFonts w:ascii="Arial" w:eastAsia="Times New Roman" w:hAnsi="Arial" w:cs="Arial"/>
          <w:color w:val="6F6F6F"/>
          <w:sz w:val="17"/>
          <w:szCs w:val="17"/>
          <w:bdr w:val="single" w:sz="6" w:space="2" w:color="E1E1E1" w:frame="1"/>
          <w:shd w:val="clear" w:color="auto" w:fill="FFFFFF"/>
          <w:lang w:eastAsia="ru-RU"/>
        </w:rPr>
        <w:t>+</w:t>
      </w:r>
      <w:r w:rsidRPr="009A46A8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033336B" wp14:editId="78CADA45">
            <wp:extent cx="6054127" cy="6067425"/>
            <wp:effectExtent l="0" t="0" r="3810" b="0"/>
            <wp:docPr id="2" name="Рисунок 2" descr="https://e.profkiosk.ru/service_tbn2/oywz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.profkiosk.ru/service_tbn2/oywzn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527" cy="607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A8" w:rsidRPr="009A46A8" w:rsidRDefault="009A46A8" w:rsidP="009A46A8">
      <w:pPr>
        <w:shd w:val="clear" w:color="auto" w:fill="FFFFFF"/>
        <w:spacing w:after="240" w:line="420" w:lineRule="atLeast"/>
        <w:rPr>
          <w:rFonts w:ascii="Georgia" w:eastAsia="Times New Roman" w:hAnsi="Georgia"/>
          <w:color w:val="000000"/>
          <w:sz w:val="27"/>
          <w:szCs w:val="27"/>
          <w:lang w:eastAsia="ru-RU"/>
        </w:rPr>
      </w:pPr>
      <w:bookmarkStart w:id="0" w:name="_GoBack"/>
      <w:r w:rsidRPr="009A46A8">
        <w:rPr>
          <w:rFonts w:ascii="Georgia" w:eastAsia="Times New Roman" w:hAnsi="Georgia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 wp14:anchorId="06031C43" wp14:editId="3D8CE79F">
            <wp:extent cx="21343620" cy="22934077"/>
            <wp:effectExtent l="0" t="0" r="0" b="2540"/>
            <wp:docPr id="1" name="Рисунок 1" descr="https://e.profkiosk.ru/service_tbn2/oywz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.profkiosk.ru/service_tbn2/oywzn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1117" cy="2294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A46A8" w:rsidRPr="009A46A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A1"/>
    <w:rsid w:val="006C0B77"/>
    <w:rsid w:val="008242FF"/>
    <w:rsid w:val="00870751"/>
    <w:rsid w:val="008B2EA1"/>
    <w:rsid w:val="00922C48"/>
    <w:rsid w:val="009A46A8"/>
    <w:rsid w:val="00B915B7"/>
    <w:rsid w:val="00DB40D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17A0"/>
  <w15:chartTrackingRefBased/>
  <w15:docId w15:val="{EDADC539-8859-4F2D-B79B-C30A006E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6A8"/>
    <w:pPr>
      <w:spacing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475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0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0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6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9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2021-11-02T15:58:00Z</dcterms:created>
  <dcterms:modified xsi:type="dcterms:W3CDTF">2021-11-02T16:19:00Z</dcterms:modified>
</cp:coreProperties>
</file>